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FEBC6" w14:textId="77777777" w:rsidR="00E61115" w:rsidRDefault="00E61115">
      <w:pPr>
        <w:pStyle w:val="Rubrik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Kvalitetsmål 2025–2026</w:t>
      </w:r>
    </w:p>
    <w:p w14:paraId="14A506DD" w14:textId="77777777" w:rsidR="00E61115" w:rsidRDefault="00E61115">
      <w:pPr>
        <w:divId w:val="1585914577"/>
        <w:rPr>
          <w:rFonts w:ascii="Arial" w:eastAsia="Times New Roman" w:hAnsi="Arial" w:cs="Arial"/>
          <w:color w:val="222222"/>
        </w:rPr>
      </w:pPr>
      <w:r>
        <w:rPr>
          <w:rStyle w:val="Stark"/>
          <w:rFonts w:ascii="Arial" w:eastAsia="Times New Roman" w:hAnsi="Arial" w:cs="Arial"/>
          <w:color w:val="222222"/>
        </w:rPr>
        <w:t>Företag:</w:t>
      </w:r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Sköld’s</w:t>
      </w:r>
      <w:proofErr w:type="spellEnd"/>
      <w:r>
        <w:rPr>
          <w:rFonts w:ascii="Arial" w:eastAsia="Times New Roman" w:hAnsi="Arial" w:cs="Arial"/>
          <w:color w:val="222222"/>
        </w:rPr>
        <w:t xml:space="preserve"> Frisk- &amp; Sjukvård AB</w:t>
      </w:r>
    </w:p>
    <w:p w14:paraId="1A051066" w14:textId="449AE753" w:rsidR="00E61115" w:rsidRDefault="00E61115">
      <w:pPr>
        <w:divId w:val="1198352578"/>
        <w:rPr>
          <w:rFonts w:ascii="Arial" w:eastAsia="Times New Roman" w:hAnsi="Arial" w:cs="Arial"/>
          <w:color w:val="222222"/>
        </w:rPr>
      </w:pPr>
      <w:r>
        <w:rPr>
          <w:rStyle w:val="Stark"/>
          <w:rFonts w:ascii="Arial" w:eastAsia="Times New Roman" w:hAnsi="Arial" w:cs="Arial"/>
          <w:color w:val="222222"/>
        </w:rPr>
        <w:t>Verksamhet:</w:t>
      </w:r>
      <w:r>
        <w:rPr>
          <w:rFonts w:ascii="Arial" w:eastAsia="Times New Roman" w:hAnsi="Arial" w:cs="Arial"/>
          <w:color w:val="222222"/>
        </w:rPr>
        <w:t xml:space="preserve"> Anestesi vid ECT-mottagningar Huddinge Sjukhus &amp; Nacka sjukhus (from 17/</w:t>
      </w:r>
      <w:proofErr w:type="gramStart"/>
      <w:r>
        <w:rPr>
          <w:rFonts w:ascii="Arial" w:eastAsia="Times New Roman" w:hAnsi="Arial" w:cs="Arial"/>
          <w:color w:val="222222"/>
        </w:rPr>
        <w:t>11-2025</w:t>
      </w:r>
      <w:proofErr w:type="gramEnd"/>
      <w:r>
        <w:rPr>
          <w:rFonts w:ascii="Arial" w:eastAsia="Times New Roman" w:hAnsi="Arial" w:cs="Arial"/>
          <w:color w:val="222222"/>
        </w:rPr>
        <w:t>)</w:t>
      </w:r>
    </w:p>
    <w:p w14:paraId="4F52D0CD" w14:textId="77777777" w:rsidR="00E61115" w:rsidRDefault="00E61115">
      <w:pPr>
        <w:divId w:val="206457509"/>
        <w:rPr>
          <w:rFonts w:ascii="Arial" w:eastAsia="Times New Roman" w:hAnsi="Arial" w:cs="Arial"/>
          <w:color w:val="222222"/>
        </w:rPr>
      </w:pPr>
      <w:r>
        <w:rPr>
          <w:rStyle w:val="Stark"/>
          <w:rFonts w:ascii="Arial" w:eastAsia="Times New Roman" w:hAnsi="Arial" w:cs="Arial"/>
          <w:color w:val="222222"/>
        </w:rPr>
        <w:t>Ansvarig:</w:t>
      </w:r>
      <w:r>
        <w:rPr>
          <w:rFonts w:ascii="Arial" w:eastAsia="Times New Roman" w:hAnsi="Arial" w:cs="Arial"/>
          <w:color w:val="222222"/>
        </w:rPr>
        <w:t xml:space="preserve"> </w:t>
      </w:r>
      <w:r>
        <w:rPr>
          <w:rStyle w:val="Stark"/>
          <w:rFonts w:ascii="Arial" w:eastAsia="Times New Roman" w:hAnsi="Arial" w:cs="Arial"/>
          <w:color w:val="222222"/>
        </w:rPr>
        <w:t>Cecilia Lundqvist</w:t>
      </w:r>
    </w:p>
    <w:p w14:paraId="372127B5" w14:textId="53564AE2" w:rsidR="00E61115" w:rsidRDefault="00E61115">
      <w:pPr>
        <w:divId w:val="921255150"/>
        <w:rPr>
          <w:rFonts w:ascii="Arial" w:eastAsia="Times New Roman" w:hAnsi="Arial" w:cs="Arial"/>
          <w:color w:val="222222"/>
        </w:rPr>
      </w:pPr>
      <w:r>
        <w:rPr>
          <w:rStyle w:val="Stark"/>
          <w:rFonts w:ascii="Arial" w:eastAsia="Times New Roman" w:hAnsi="Arial" w:cs="Arial"/>
          <w:color w:val="222222"/>
        </w:rPr>
        <w:t>Datum:</w:t>
      </w:r>
      <w:r>
        <w:rPr>
          <w:rFonts w:ascii="Arial" w:eastAsia="Times New Roman" w:hAnsi="Arial" w:cs="Arial"/>
          <w:color w:val="222222"/>
        </w:rPr>
        <w:t xml:space="preserve"> 2025-08-31</w:t>
      </w:r>
    </w:p>
    <w:p w14:paraId="0DFD1F6D" w14:textId="77777777" w:rsidR="00E61115" w:rsidRDefault="00E61115">
      <w:pPr>
        <w:pStyle w:val="Rubri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Syfte</w:t>
      </w:r>
    </w:p>
    <w:p w14:paraId="42AB55D0" w14:textId="77777777" w:rsidR="00E61115" w:rsidRDefault="00E61115">
      <w:pPr>
        <w:pStyle w:val="Normalweb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Att säkerställa hög patientsäkerhet, kvalitet och kontinuerlig förbättring i bolagets anestesiverksamhet enligt SOSFS 2011:9 och Region Stockholms krav.</w:t>
      </w:r>
    </w:p>
    <w:p w14:paraId="4207F5C3" w14:textId="77777777" w:rsidR="00E61115" w:rsidRDefault="00E61115">
      <w:pPr>
        <w:pStyle w:val="Rubri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Kvalitetsmål och indikatorer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2315"/>
        <w:gridCol w:w="2608"/>
        <w:gridCol w:w="2556"/>
        <w:gridCol w:w="2196"/>
        <w:gridCol w:w="1458"/>
      </w:tblGrid>
      <w:tr w:rsidR="00894328" w14:paraId="02BD5618" w14:textId="77777777" w:rsidTr="00E61115">
        <w:tc>
          <w:tcPr>
            <w:tcW w:w="10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6C1494" w14:textId="77777777" w:rsidR="00E61115" w:rsidRDefault="00E61115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222222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</w:rPr>
              <w:t>Målområde</w:t>
            </w:r>
          </w:p>
        </w:tc>
        <w:tc>
          <w:tcPr>
            <w:tcW w:w="8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5E4A55" w14:textId="77777777" w:rsidR="00E61115" w:rsidRDefault="00E61115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222222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</w:rPr>
              <w:t>Mål &amp; mätetal</w:t>
            </w:r>
          </w:p>
        </w:tc>
        <w:tc>
          <w:tcPr>
            <w:tcW w:w="93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66D2E" w14:textId="77777777" w:rsidR="00E61115" w:rsidRDefault="00E61115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222222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</w:rPr>
              <w:t>Indikator</w:t>
            </w:r>
          </w:p>
        </w:tc>
        <w:tc>
          <w:tcPr>
            <w:tcW w:w="9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7506F" w14:textId="77777777" w:rsidR="00E61115" w:rsidRDefault="00E61115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222222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</w:rPr>
              <w:t>Åtgärder 2025–2026</w:t>
            </w:r>
          </w:p>
        </w:tc>
        <w:tc>
          <w:tcPr>
            <w:tcW w:w="78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C57A2F" w14:textId="77777777" w:rsidR="00E61115" w:rsidRDefault="00E61115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222222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</w:rPr>
              <w:t>Uppföljning</w:t>
            </w:r>
          </w:p>
        </w:tc>
        <w:tc>
          <w:tcPr>
            <w:tcW w:w="52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ED17F7" w14:textId="77777777" w:rsidR="00E61115" w:rsidRDefault="00E61115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222222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</w:rPr>
              <w:t>Ansvar</w:t>
            </w:r>
          </w:p>
        </w:tc>
      </w:tr>
      <w:tr w:rsidR="00E61115" w14:paraId="1F39999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C97C2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Style w:val="Stark"/>
                <w:rFonts w:ascii="Arial" w:eastAsia="Times New Roman" w:hAnsi="Arial" w:cs="Arial"/>
                <w:color w:val="222222"/>
              </w:rPr>
              <w:t>1. Patientsäkerhet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76BA6D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 xml:space="preserve">0 allvarliga </w:t>
            </w:r>
            <w:proofErr w:type="spellStart"/>
            <w:r>
              <w:rPr>
                <w:rFonts w:ascii="Arial" w:eastAsia="Times New Roman" w:hAnsi="Arial" w:cs="Arial"/>
                <w:color w:val="222222"/>
              </w:rPr>
              <w:t>vårdskador</w:t>
            </w:r>
            <w:proofErr w:type="spellEnd"/>
            <w:r>
              <w:rPr>
                <w:rFonts w:ascii="Arial" w:eastAsia="Times New Roman" w:hAnsi="Arial" w:cs="Arial"/>
                <w:color w:val="222222"/>
              </w:rPr>
              <w:t>; 100% avvikelser utredda inom 30 dagar.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DAED58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Antal Lex Maria, avvikelser och åtgärdstid.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E4CF45" w14:textId="77777777" w:rsidR="00894328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Avvikelsegenomgång</w:t>
            </w:r>
            <w:r w:rsidR="00894328">
              <w:rPr>
                <w:rFonts w:ascii="Arial" w:eastAsia="Times New Roman" w:hAnsi="Arial" w:cs="Arial"/>
                <w:color w:val="222222"/>
              </w:rPr>
              <w:t xml:space="preserve"> vid </w:t>
            </w:r>
            <w:proofErr w:type="spellStart"/>
            <w:proofErr w:type="gramStart"/>
            <w:r w:rsidR="00894328">
              <w:rPr>
                <w:rFonts w:ascii="Arial" w:eastAsia="Times New Roman" w:hAnsi="Arial" w:cs="Arial"/>
                <w:color w:val="222222"/>
              </w:rPr>
              <w:t>ev.händelse</w:t>
            </w:r>
            <w:proofErr w:type="spellEnd"/>
            <w:proofErr w:type="gramEnd"/>
            <w:r w:rsidR="00894328">
              <w:rPr>
                <w:rFonts w:ascii="Arial" w:eastAsia="Times New Roman" w:hAnsi="Arial" w:cs="Arial"/>
                <w:color w:val="222222"/>
              </w:rPr>
              <w:t>.</w:t>
            </w:r>
          </w:p>
          <w:p w14:paraId="40D02BA6" w14:textId="19A6AA6D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simuleringar av akutberedskap 1 ggr/år.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7619D" w14:textId="49F06255" w:rsidR="00E61115" w:rsidRDefault="00894328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Internrevision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D88380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Cecilia Lundqvist</w:t>
            </w:r>
          </w:p>
        </w:tc>
      </w:tr>
      <w:tr w:rsidR="00E61115" w14:paraId="389F157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5483B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Style w:val="Stark"/>
                <w:rFonts w:ascii="Arial" w:eastAsia="Times New Roman" w:hAnsi="Arial" w:cs="Arial"/>
                <w:color w:val="222222"/>
              </w:rPr>
              <w:t>2. Läkemedelshantering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71099A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0 avvikelser vid internkontroller.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8A30AF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Kontrolljournaler, avvikelserapporter.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67725C" w14:textId="77777777" w:rsidR="00894328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 xml:space="preserve">Rutingenomgång </w:t>
            </w:r>
            <w:r w:rsidR="00894328">
              <w:rPr>
                <w:rFonts w:ascii="Arial" w:eastAsia="Times New Roman" w:hAnsi="Arial" w:cs="Arial"/>
                <w:color w:val="222222"/>
              </w:rPr>
              <w:t>sker av apoteket.</w:t>
            </w:r>
          </w:p>
          <w:p w14:paraId="0D7A9E51" w14:textId="3D9AEB18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183CC1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Rapport vid ledningsmöten.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DF7BDA" w14:textId="67D634C4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Apoteket</w:t>
            </w:r>
          </w:p>
        </w:tc>
      </w:tr>
      <w:tr w:rsidR="00E61115" w14:paraId="7492A09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0743B5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Style w:val="Stark"/>
                <w:rFonts w:ascii="Arial" w:eastAsia="Times New Roman" w:hAnsi="Arial" w:cs="Arial"/>
                <w:color w:val="222222"/>
              </w:rPr>
              <w:t>3. Anestesiprocessens kvalitet (ECT)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BD498D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≥98% komplikationsfria ECT-behandlingar; 100% dokumenterad återhämtning.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BB750C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Journalgranskning, komplikationsfrekvens.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62A7F" w14:textId="5AE0AA67" w:rsidR="00894328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Standardiserad checklista</w:t>
            </w:r>
            <w:r w:rsidR="00894328">
              <w:rPr>
                <w:rFonts w:ascii="Arial" w:eastAsia="Times New Roman" w:hAnsi="Arial" w:cs="Arial"/>
                <w:color w:val="222222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BB047" w14:textId="77777777" w:rsidR="00E61115" w:rsidRDefault="00894328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Morgonrapporter</w:t>
            </w:r>
          </w:p>
          <w:p w14:paraId="7D3AAB07" w14:textId="25EFBA6A" w:rsidR="00894328" w:rsidRDefault="00894328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Kundenkät 1g/år</w:t>
            </w:r>
          </w:p>
          <w:p w14:paraId="47CB54F5" w14:textId="77777777" w:rsidR="00894328" w:rsidRDefault="00894328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</w:rPr>
              <w:t>Initernrevision</w:t>
            </w:r>
            <w:proofErr w:type="spellEnd"/>
          </w:p>
          <w:p w14:paraId="77191B81" w14:textId="6AABC5C3" w:rsidR="00894328" w:rsidRDefault="00894328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412E1C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Cecilia Lundqvist</w:t>
            </w:r>
          </w:p>
        </w:tc>
      </w:tr>
      <w:tr w:rsidR="00E61115" w14:paraId="6B09C0F2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27B871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Style w:val="Stark"/>
                <w:rFonts w:ascii="Arial" w:eastAsia="Times New Roman" w:hAnsi="Arial" w:cs="Arial"/>
                <w:color w:val="222222"/>
              </w:rPr>
              <w:lastRenderedPageBreak/>
              <w:t>4. Patientupplevelse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B9CFE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≥95% upplever trygghet; ≥90% nöjda med bemötande.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2A33A" w14:textId="4C2915CE" w:rsidR="00E61115" w:rsidRDefault="00894328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Kundenkät 1g/år</w:t>
            </w:r>
            <w:r w:rsidR="00E61115">
              <w:rPr>
                <w:rFonts w:ascii="Arial" w:eastAsia="Times New Roman" w:hAnsi="Arial" w:cs="Arial"/>
                <w:color w:val="222222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07D733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Utvärdera och vidta åtgärder vid &lt;90%</w:t>
            </w:r>
            <w:r w:rsidR="00894328">
              <w:rPr>
                <w:rFonts w:ascii="Arial" w:eastAsia="Times New Roman" w:hAnsi="Arial" w:cs="Arial"/>
                <w:color w:val="222222"/>
              </w:rPr>
              <w:t>.</w:t>
            </w:r>
          </w:p>
          <w:p w14:paraId="55DCB193" w14:textId="4B965515" w:rsidR="00894328" w:rsidRDefault="00894328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Info/</w:t>
            </w:r>
            <w:proofErr w:type="spellStart"/>
            <w:r>
              <w:rPr>
                <w:rFonts w:ascii="Arial" w:eastAsia="Times New Roman" w:hAnsi="Arial" w:cs="Arial"/>
                <w:color w:val="222222"/>
              </w:rPr>
              <w:t>utb</w:t>
            </w:r>
            <w:proofErr w:type="spellEnd"/>
            <w:r>
              <w:rPr>
                <w:rFonts w:ascii="Arial" w:eastAsia="Times New Roman" w:hAnsi="Arial" w:cs="Arial"/>
                <w:color w:val="222222"/>
              </w:rPr>
              <w:t xml:space="preserve"> hemsidan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782FB0" w14:textId="77777777" w:rsidR="00E61115" w:rsidRDefault="00894328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Kundenkät</w:t>
            </w:r>
          </w:p>
          <w:p w14:paraId="0E953583" w14:textId="4C1F1C3B" w:rsidR="00894328" w:rsidRDefault="00894328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Ledningens genomgång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32A5A7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Cecilia Lundqvist</w:t>
            </w:r>
          </w:p>
        </w:tc>
      </w:tr>
      <w:tr w:rsidR="00E61115" w14:paraId="3EE44D57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BF67A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Style w:val="Stark"/>
                <w:rFonts w:ascii="Arial" w:eastAsia="Times New Roman" w:hAnsi="Arial" w:cs="Arial"/>
                <w:color w:val="222222"/>
              </w:rPr>
              <w:t>5. Kompetens och fortbildning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6B9C2F" w14:textId="7F92F296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100% giltig anestesikompetens; HLR utb. årligen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56FBC2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 xml:space="preserve">Leg kontroll mot IVO </w:t>
            </w:r>
            <w:proofErr w:type="spellStart"/>
            <w:r>
              <w:rPr>
                <w:rFonts w:ascii="Arial" w:eastAsia="Times New Roman" w:hAnsi="Arial" w:cs="Arial"/>
                <w:color w:val="222222"/>
              </w:rPr>
              <w:t>v.</w:t>
            </w:r>
            <w:proofErr w:type="gramStart"/>
            <w:r>
              <w:rPr>
                <w:rFonts w:ascii="Arial" w:eastAsia="Times New Roman" w:hAnsi="Arial" w:cs="Arial"/>
                <w:color w:val="222222"/>
              </w:rPr>
              <w:t>a.år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22222"/>
              </w:rPr>
              <w:t xml:space="preserve"> </w:t>
            </w:r>
          </w:p>
          <w:p w14:paraId="06538647" w14:textId="6666D06E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HLR-intyg.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53050B" w14:textId="491EAE1E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 xml:space="preserve">Årliga utbildningar, externt &amp; internt.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5B9916" w14:textId="014299B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Kompetensregister</w:t>
            </w:r>
          </w:p>
          <w:p w14:paraId="04F55A21" w14:textId="0795BA3F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Ledningens genomgång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F6360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Cecilia Lundqvist</w:t>
            </w:r>
          </w:p>
        </w:tc>
      </w:tr>
      <w:tr w:rsidR="00E61115" w14:paraId="4E555203" w14:textId="777777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77D8EC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Style w:val="Stark"/>
                <w:rFonts w:ascii="Arial" w:eastAsia="Times New Roman" w:hAnsi="Arial" w:cs="Arial"/>
                <w:color w:val="222222"/>
              </w:rPr>
              <w:t>6. Dokumentation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9B92A" w14:textId="4B987DE8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100% journaler signerade inom 48 h.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D15B84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Journalgranskning, signeringsloggar.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B0E04D" w14:textId="117708A4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 xml:space="preserve">Regionen gör stickprov kvartalsvis;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999B81" w14:textId="77777777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Kvartalsvis.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F59CF" w14:textId="2283B15B" w:rsidR="00E61115" w:rsidRDefault="00E61115">
            <w:pPr>
              <w:spacing w:before="120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Regionen</w:t>
            </w:r>
          </w:p>
        </w:tc>
      </w:tr>
    </w:tbl>
    <w:p w14:paraId="77F65D3C" w14:textId="77777777" w:rsidR="00E61115" w:rsidRDefault="00E61115">
      <w:pPr>
        <w:pStyle w:val="Rubri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Uppföljning</w:t>
      </w:r>
    </w:p>
    <w:p w14:paraId="4163BFA8" w14:textId="5B22DF52" w:rsidR="00E61115" w:rsidRDefault="00E61115">
      <w:pPr>
        <w:pStyle w:val="Normalwebb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Alla mål följs upp </w:t>
      </w:r>
      <w:proofErr w:type="spellStart"/>
      <w:r>
        <w:rPr>
          <w:rFonts w:ascii="Arial" w:hAnsi="Arial" w:cs="Arial"/>
          <w:color w:val="222222"/>
        </w:rPr>
        <w:t>årssvis</w:t>
      </w:r>
      <w:proofErr w:type="spellEnd"/>
      <w:r>
        <w:rPr>
          <w:rFonts w:ascii="Arial" w:hAnsi="Arial" w:cs="Arial"/>
          <w:color w:val="222222"/>
        </w:rPr>
        <w:t xml:space="preserve"> och redovisas på ledningsmötet och används för förbättringsåtgärder inför nästkommande år.</w:t>
      </w:r>
    </w:p>
    <w:p w14:paraId="2ABC696C" w14:textId="77777777" w:rsidR="00E61115" w:rsidRDefault="00E61115">
      <w:pPr>
        <w:pStyle w:val="small"/>
        <w:spacing w:before="90" w:beforeAutospacing="0" w:after="90" w:afterAutospacing="0"/>
        <w:rPr>
          <w:rFonts w:ascii="Arial" w:hAnsi="Arial" w:cs="Arial"/>
        </w:rPr>
      </w:pPr>
      <w:r>
        <w:rPr>
          <w:rStyle w:val="Betoning"/>
          <w:rFonts w:ascii="Arial" w:hAnsi="Arial" w:cs="Arial"/>
        </w:rPr>
        <w:t>Notera:</w:t>
      </w:r>
      <w:r>
        <w:rPr>
          <w:rFonts w:ascii="Arial" w:hAnsi="Arial" w:cs="Arial"/>
        </w:rPr>
        <w:t xml:space="preserve"> Kvalitetsmålen ska alltid följas upp utan att kompromissa med patientsäkerhet eller medicinsk kvalitet.</w:t>
      </w:r>
    </w:p>
    <w:sectPr w:rsidR="00E61115" w:rsidSect="008943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28"/>
    <w:rsid w:val="00894328"/>
    <w:rsid w:val="00CA5B90"/>
    <w:rsid w:val="00CC22A2"/>
    <w:rsid w:val="00E6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194A3BE"/>
  <w15:chartTrackingRefBased/>
  <w15:docId w15:val="{7146B735-ED3A-7B4E-849F-173566D0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pPr>
      <w:spacing w:before="100" w:beforeAutospacing="1" w:after="90"/>
      <w:outlineLvl w:val="0"/>
    </w:pPr>
    <w:rPr>
      <w:b/>
      <w:bCs/>
      <w:color w:val="0A0A0A"/>
      <w:kern w:val="36"/>
      <w:sz w:val="44"/>
      <w:szCs w:val="44"/>
    </w:rPr>
  </w:style>
  <w:style w:type="paragraph" w:styleId="Rubrik2">
    <w:name w:val="heading 2"/>
    <w:basedOn w:val="Normal"/>
    <w:link w:val="Rubrik2Char"/>
    <w:uiPriority w:val="9"/>
    <w:qFormat/>
    <w:pPr>
      <w:spacing w:before="270" w:after="90"/>
      <w:outlineLvl w:val="1"/>
    </w:pPr>
    <w:rPr>
      <w:b/>
      <w:bCs/>
      <w:color w:val="0A0A0A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"/>
    <w:pPr>
      <w:spacing w:before="90" w:after="90"/>
    </w:pPr>
  </w:style>
  <w:style w:type="paragraph" w:styleId="Normalwebb">
    <w:name w:val="Normal (Web)"/>
    <w:basedOn w:val="Normal"/>
    <w:uiPriority w:val="99"/>
    <w:semiHidden/>
    <w:unhideWhenUsed/>
    <w:pPr>
      <w:spacing w:before="90" w:after="90"/>
    </w:pPr>
  </w:style>
  <w:style w:type="paragraph" w:customStyle="1" w:styleId="meta">
    <w:name w:val="meta"/>
    <w:basedOn w:val="Normal"/>
    <w:pPr>
      <w:spacing w:before="100" w:beforeAutospacing="1" w:after="18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color w:val="444444"/>
      <w:sz w:val="20"/>
      <w:szCs w:val="20"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Betoning">
    <w:name w:val="Emphasis"/>
    <w:basedOn w:val="Standardstycketeckensnit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03417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45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5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5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1699</Characters>
  <Application>Microsoft Office Word</Application>
  <DocSecurity>0</DocSecurity>
  <Lines>73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Kvalitetsmål 2025–2026 – Sköld’s Frisk- &amp; Sjukvård AB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Kvalitetsmål 2025–2026 – Sköld’s Frisk- &amp; Sjukvård AB</dc:title>
  <dc:subject/>
  <dc:creator>Cecilia Lundqvist</dc:creator>
  <cp:keywords/>
  <dc:description/>
  <cp:lastModifiedBy>Cecilia Lundqvist</cp:lastModifiedBy>
  <cp:revision>2</cp:revision>
  <dcterms:created xsi:type="dcterms:W3CDTF">2025-11-05T06:53:00Z</dcterms:created>
  <dcterms:modified xsi:type="dcterms:W3CDTF">2025-11-05T06:53:00Z</dcterms:modified>
</cp:coreProperties>
</file>